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02E40" w14:textId="0A05C94D" w:rsidR="00571BA0" w:rsidRPr="009C651F" w:rsidRDefault="00571BA0" w:rsidP="003F40FC">
      <w:pPr>
        <w:jc w:val="center"/>
        <w:rPr>
          <w:rFonts w:cs="Calibri"/>
          <w:b/>
          <w:bCs/>
          <w:sz w:val="32"/>
          <w:szCs w:val="32"/>
          <w:lang w:eastAsia="pl-PL"/>
        </w:rPr>
      </w:pPr>
      <w:r w:rsidRPr="009C651F">
        <w:rPr>
          <w:rFonts w:cs="Calibri"/>
          <w:b/>
          <w:bCs/>
          <w:sz w:val="32"/>
          <w:szCs w:val="32"/>
          <w:lang w:eastAsia="pl-PL"/>
        </w:rPr>
        <w:t>OGŁOSZENIE</w:t>
      </w:r>
    </w:p>
    <w:p w14:paraId="11AF1D77" w14:textId="062B67AE" w:rsidR="00571BA0" w:rsidRPr="009C651F" w:rsidRDefault="00571BA0" w:rsidP="003F40FC">
      <w:pPr>
        <w:rPr>
          <w:rFonts w:cs="Calibri"/>
          <w:b/>
          <w:bCs/>
          <w:sz w:val="20"/>
          <w:szCs w:val="20"/>
          <w:lang w:eastAsia="pl-PL"/>
        </w:rPr>
      </w:pPr>
      <w:r w:rsidRPr="009C651F">
        <w:rPr>
          <w:rFonts w:cs="Calibri"/>
          <w:sz w:val="20"/>
          <w:szCs w:val="20"/>
          <w:lang w:eastAsia="pl-PL"/>
        </w:rPr>
        <w:t xml:space="preserve">Działając na podstawie </w:t>
      </w:r>
      <w:r w:rsidRPr="009C651F">
        <w:rPr>
          <w:rFonts w:cstheme="minorHAnsi"/>
          <w:sz w:val="20"/>
          <w:szCs w:val="20"/>
          <w:lang w:eastAsia="pl-PL"/>
        </w:rPr>
        <w:t>§</w:t>
      </w:r>
      <w:r w:rsidRPr="009C651F">
        <w:rPr>
          <w:rFonts w:cs="Calibri"/>
          <w:sz w:val="20"/>
          <w:szCs w:val="20"/>
          <w:lang w:eastAsia="pl-PL"/>
        </w:rPr>
        <w:t xml:space="preserve"> 7 ust. 7 Załącznika n</w:t>
      </w:r>
      <w:r w:rsidR="00877B51" w:rsidRPr="009C651F">
        <w:rPr>
          <w:rFonts w:cs="Calibri"/>
          <w:sz w:val="20"/>
          <w:szCs w:val="20"/>
          <w:lang w:eastAsia="pl-PL"/>
        </w:rPr>
        <w:t>r</w:t>
      </w:r>
      <w:r w:rsidRPr="009C651F">
        <w:rPr>
          <w:rFonts w:cs="Calibri"/>
          <w:sz w:val="20"/>
          <w:szCs w:val="20"/>
          <w:lang w:eastAsia="pl-PL"/>
        </w:rPr>
        <w:t xml:space="preserve"> 1 (Szczegółowych zasad i trybu udzielania dofinansowania z Rządowego Programu Odbudowy Zabytków) do Uchwały Rady Ministrów z dnia 23 listopada 2022 r. w sprawie ustanowienia Rządowego Programu Odbudowy Zabytków oraz z promesą wstępną nr Edycja2RPOZ/2023/8056/</w:t>
      </w:r>
      <w:proofErr w:type="spellStart"/>
      <w:r w:rsidRPr="009C651F">
        <w:rPr>
          <w:rFonts w:cs="Calibri"/>
          <w:sz w:val="20"/>
          <w:szCs w:val="20"/>
          <w:lang w:eastAsia="pl-PL"/>
        </w:rPr>
        <w:t>PolskiLad</w:t>
      </w:r>
      <w:proofErr w:type="spellEnd"/>
      <w:r w:rsidRPr="009C651F">
        <w:rPr>
          <w:rFonts w:cs="Calibri"/>
          <w:sz w:val="20"/>
          <w:szCs w:val="20"/>
          <w:lang w:eastAsia="pl-PL"/>
        </w:rPr>
        <w:t xml:space="preserve"> Powiat Lęborski zamieszcza na swojej stronie internetowej ogłoszenie postępowania zakupowego dla zadania: </w:t>
      </w:r>
      <w:r w:rsidRPr="009C651F">
        <w:rPr>
          <w:rFonts w:cs="Calibri"/>
          <w:b/>
          <w:bCs/>
          <w:sz w:val="20"/>
          <w:szCs w:val="20"/>
          <w:lang w:eastAsia="pl-PL"/>
        </w:rPr>
        <w:t>„Renowacja i konserwacja elewacji nawy głównej Kościoła p.w. św. Jakuba Apostoła w Lęborku” w trybie zaprojektuj i wybuduj.</w:t>
      </w:r>
    </w:p>
    <w:p w14:paraId="54A96593" w14:textId="45CE7ED6" w:rsidR="00571BA0" w:rsidRPr="009C651F" w:rsidRDefault="00571BA0" w:rsidP="003F40FC">
      <w:pPr>
        <w:pStyle w:val="Akapitzlist"/>
        <w:numPr>
          <w:ilvl w:val="0"/>
          <w:numId w:val="1"/>
        </w:numPr>
        <w:rPr>
          <w:rFonts w:cs="Calibri"/>
          <w:sz w:val="20"/>
          <w:szCs w:val="20"/>
          <w:lang w:eastAsia="pl-PL"/>
        </w:rPr>
      </w:pPr>
      <w:r w:rsidRPr="009C651F">
        <w:rPr>
          <w:rFonts w:cs="Calibri"/>
          <w:b/>
          <w:bCs/>
          <w:sz w:val="20"/>
          <w:szCs w:val="20"/>
          <w:lang w:eastAsia="pl-PL"/>
        </w:rPr>
        <w:t>Planowana do realizacji renowacja</w:t>
      </w:r>
      <w:r w:rsidRPr="009C651F">
        <w:rPr>
          <w:rFonts w:cs="Calibri"/>
          <w:sz w:val="20"/>
          <w:szCs w:val="20"/>
          <w:lang w:eastAsia="pl-PL"/>
        </w:rPr>
        <w:t xml:space="preserve"> dotyczy wpisanego do Wojewódzkiej Ewidencji Zabytków kościoła będącego własnością Parafii Rzymskokatolickiej pod wezwaniem Świętego Jakuba Apostoła w Lęborku z siedzibą przy ul. Basztowej 8 w Lęborku.</w:t>
      </w:r>
    </w:p>
    <w:p w14:paraId="7E39293E" w14:textId="201131A0" w:rsidR="00571BA0" w:rsidRPr="009C651F" w:rsidRDefault="003F40FC" w:rsidP="003F40FC">
      <w:pPr>
        <w:pStyle w:val="Akapitzlist"/>
        <w:numPr>
          <w:ilvl w:val="0"/>
          <w:numId w:val="1"/>
        </w:numPr>
        <w:rPr>
          <w:rFonts w:cs="Calibri"/>
          <w:sz w:val="20"/>
          <w:szCs w:val="20"/>
          <w:lang w:eastAsia="pl-PL"/>
        </w:rPr>
      </w:pPr>
      <w:r w:rsidRPr="009C651F">
        <w:rPr>
          <w:rFonts w:cs="Calibri"/>
          <w:b/>
          <w:bCs/>
          <w:sz w:val="20"/>
          <w:szCs w:val="20"/>
          <w:lang w:eastAsia="pl-PL"/>
        </w:rPr>
        <w:t>Zarys historyczny budynku kościoła.</w:t>
      </w:r>
      <w:r w:rsidRPr="009C651F">
        <w:rPr>
          <w:rFonts w:cs="Calibri"/>
          <w:sz w:val="20"/>
          <w:szCs w:val="20"/>
          <w:lang w:eastAsia="pl-PL"/>
        </w:rPr>
        <w:t xml:space="preserve"> Budowla została wzniesiona jako kościół obronny. Przyjmuje się, że jej budowa zakończyła się w 1345 roku, ale nie ma potwierdzenia tego w wiarygodnych źródłach. Dlatego przyjęto, że świątynia powstała na przełomie XIV i XV wieku. Jest to kościół orientowany do stron świata zbudowany w stylu gotyckim z cegły o wątku gotyckim. Wzniesiono go na rzucie prostokąta, od wschodu znajduje się wyodrębnione prezbiterium. Od strony zachodniej mieści się wieża wzniesiona na planie kwadratu, w niej znajduje się główne wejście ozdobione ostrołukowym portalem. Ściany boczne podparte są przyporami i charakteryzują się dużymi ostrołukowymi oknami. Korpus nawowy świątyni posiada dach dwuspadowy, składający się z dachówek karpiówek ułożonych w koronę. Ośmiokątne, otynkowane filary znajdujące się we wnętrzu dzielą je na trzy nawy. Wnętrze nakrywa sklepienie gwiaździste. Do wyposażenia kościoła należą m.in.: barokowy ołtarz, rokokowa ambona oraz tabernakulum wykonane z kości słoniowej. W zakrystii znajduje się oryginalne sklepienie kryształowe.</w:t>
      </w:r>
    </w:p>
    <w:p w14:paraId="70337DD1" w14:textId="2AC45FAB" w:rsidR="003F40FC" w:rsidRPr="009C651F" w:rsidRDefault="003F40FC" w:rsidP="003F40FC">
      <w:pPr>
        <w:pStyle w:val="Akapitzlist"/>
        <w:numPr>
          <w:ilvl w:val="0"/>
          <w:numId w:val="1"/>
        </w:numPr>
        <w:rPr>
          <w:rFonts w:cs="Calibri"/>
          <w:b/>
          <w:bCs/>
          <w:sz w:val="20"/>
          <w:szCs w:val="20"/>
          <w:lang w:eastAsia="pl-PL"/>
        </w:rPr>
      </w:pPr>
      <w:r w:rsidRPr="009C651F">
        <w:rPr>
          <w:rFonts w:cs="Calibri"/>
          <w:b/>
          <w:bCs/>
          <w:sz w:val="20"/>
          <w:szCs w:val="20"/>
          <w:lang w:eastAsia="pl-PL"/>
        </w:rPr>
        <w:t>Zakres zadania inwestycyjnego:</w:t>
      </w:r>
    </w:p>
    <w:p w14:paraId="38C7DA9E" w14:textId="52B9E90E" w:rsidR="003F40FC" w:rsidRPr="009C651F" w:rsidRDefault="003F40FC" w:rsidP="003F40FC">
      <w:pPr>
        <w:pStyle w:val="Akapitzlist"/>
        <w:numPr>
          <w:ilvl w:val="0"/>
          <w:numId w:val="2"/>
        </w:numPr>
        <w:rPr>
          <w:rFonts w:cs="Calibri"/>
          <w:sz w:val="20"/>
          <w:szCs w:val="20"/>
          <w:lang w:eastAsia="pl-PL"/>
        </w:rPr>
      </w:pPr>
      <w:r w:rsidRPr="009C651F">
        <w:rPr>
          <w:rFonts w:cs="Calibri"/>
          <w:b/>
          <w:bCs/>
          <w:sz w:val="20"/>
          <w:szCs w:val="20"/>
          <w:lang w:eastAsia="pl-PL"/>
        </w:rPr>
        <w:t>Wykonanie dokumentacji projektowej</w:t>
      </w:r>
      <w:r w:rsidRPr="009C651F">
        <w:rPr>
          <w:rFonts w:cs="Calibri"/>
          <w:sz w:val="20"/>
          <w:szCs w:val="20"/>
          <w:lang w:eastAsia="pl-PL"/>
        </w:rPr>
        <w:t>. Termin realizacji opracowania: 120 dni od dnia podpisania umowy. Ilość egzemplarzy: 4 kpl. analogowy, 1kpl. cyfrowy. Warunkiem odbioru niniejszego elementu robót jest uzyskanie niezbędnych decyzji administracyjnych zezwalających na rozpoczęcie robót budowlanych. Wskazany termin realizacji opracowania w okresie 120 dni odnosi się tylko i wyłącznie do okresu niezbędnego do sporządzenia samej dokumentacji projektowej. Okres ten nie uwzględnia czasu niezbędnego do uzyskania stosownych decyzji administracyjnych. Należy podkreślić fakt, że do złożenia niniejszego opracowania w organie administracyjnym wydającym decyzje zezwalające na rozpoczęcie robót budowlanych jest zatwierdzenie jej przez Wojewódzki Urząd Ochrony Zabytków w Gdańsku, Delegaturę w Słupsku oraz Zamawiającego. Wykonawca jest uprawniony do złożenia całości dokumentacji projektowej do odbioru przez Zamawiającego po uzyskaniu wskazanych powyżej decyzji administracyjnych wraz z oświadczeniem o kompletności opracowania. Dokumentację należy przedłożyć do odbioru w formie analogowej (wydruk na papierze trwale oprawiony) oraz w wersji cyfrowej (format pdf.). Po otrzymaniu stosownych decyzji i potwierdzeniu tego faktu nałożonymi pieczęciami na dokumentacji projektowej, Wykonawca sporządzi dodatkowe dwie pełne kopie ww. dokumentacji i przedłoży do odbioru wraz z dwoma oryginalnymi egzemplarzami dokumentacji projektowej oraz decyzją zezwalającą na rozpoczęcie robót budowlanych.</w:t>
      </w:r>
    </w:p>
    <w:p w14:paraId="36ED8628" w14:textId="4A4E075C" w:rsidR="003F40FC" w:rsidRPr="009C651F" w:rsidRDefault="003F40FC" w:rsidP="003F40FC">
      <w:pPr>
        <w:pStyle w:val="Akapitzlist"/>
        <w:numPr>
          <w:ilvl w:val="0"/>
          <w:numId w:val="2"/>
        </w:numPr>
        <w:rPr>
          <w:rFonts w:cs="Calibri"/>
          <w:sz w:val="20"/>
          <w:szCs w:val="20"/>
          <w:lang w:eastAsia="pl-PL"/>
        </w:rPr>
      </w:pPr>
      <w:r w:rsidRPr="009C651F">
        <w:rPr>
          <w:rFonts w:cs="Calibri"/>
          <w:b/>
          <w:bCs/>
          <w:sz w:val="20"/>
          <w:szCs w:val="20"/>
          <w:lang w:eastAsia="pl-PL"/>
        </w:rPr>
        <w:t>Wykonanie prac budowlanych</w:t>
      </w:r>
      <w:r w:rsidRPr="009C651F">
        <w:rPr>
          <w:rFonts w:cs="Calibri"/>
          <w:sz w:val="20"/>
          <w:szCs w:val="20"/>
          <w:lang w:eastAsia="pl-PL"/>
        </w:rPr>
        <w:t>: Renowacja i konserwacja elewacji kościoła realizowana zgodnie z Etapem I - Korpus z nawą główną – remont elewacji ceglanej wraz z powierzchniami otynkowanych (ściany wschodnia i zachodnia oraz ściany szczytowe) z przyporami ( nakryciem z dachówek) i wiatrołapu, rekonstrukcja drzwi na ścianie wschodniej i zachodniej oraz renowacja okiennic okien ściany szczytowej zachodniej przywrócenie dzwonu w oknie ściany wschodniej szczytowej.</w:t>
      </w:r>
    </w:p>
    <w:p w14:paraId="51406B52" w14:textId="77777777" w:rsidR="003F40FC" w:rsidRPr="009C651F" w:rsidRDefault="003F40FC" w:rsidP="003F40FC">
      <w:pPr>
        <w:ind w:left="1068"/>
        <w:rPr>
          <w:rFonts w:cs="Calibri"/>
          <w:sz w:val="20"/>
          <w:szCs w:val="20"/>
          <w:lang w:eastAsia="pl-PL"/>
        </w:rPr>
      </w:pPr>
      <w:r w:rsidRPr="009C651F">
        <w:rPr>
          <w:rFonts w:cs="Calibri"/>
          <w:sz w:val="20"/>
          <w:szCs w:val="20"/>
          <w:lang w:eastAsia="pl-PL"/>
        </w:rPr>
        <w:t>Powierzchnia do remontu: Korpus z nawą główną wraz z wiatrołapem - 1543,61 m2, w tym 1412,86 m2 części ceglanych i 130,75 m2 części otynkowanych,</w:t>
      </w:r>
      <w:r w:rsidRPr="009C651F">
        <w:t xml:space="preserve"> </w:t>
      </w:r>
      <w:r w:rsidRPr="009C651F">
        <w:rPr>
          <w:rFonts w:cs="Calibri"/>
          <w:sz w:val="20"/>
          <w:szCs w:val="20"/>
          <w:lang w:eastAsia="pl-PL"/>
        </w:rPr>
        <w:t xml:space="preserve">dodatkowo rekonstrukcja drzwi drewnianych, o powierzchni 3,50+ 2,10 m2 </w:t>
      </w:r>
      <w:proofErr w:type="spellStart"/>
      <w:r w:rsidRPr="009C651F">
        <w:rPr>
          <w:rFonts w:cs="Calibri"/>
          <w:sz w:val="20"/>
          <w:szCs w:val="20"/>
          <w:lang w:eastAsia="pl-PL"/>
        </w:rPr>
        <w:t>m2</w:t>
      </w:r>
      <w:proofErr w:type="spellEnd"/>
    </w:p>
    <w:p w14:paraId="4A352FF7" w14:textId="3E64C7DC" w:rsidR="00877B51" w:rsidRPr="009C651F" w:rsidRDefault="00877B51" w:rsidP="003F40FC">
      <w:pPr>
        <w:rPr>
          <w:rFonts w:cs="Calibri"/>
          <w:sz w:val="20"/>
          <w:szCs w:val="20"/>
          <w:lang w:eastAsia="pl-PL"/>
        </w:rPr>
      </w:pPr>
      <w:r w:rsidRPr="009C651F">
        <w:rPr>
          <w:rFonts w:cs="Calibri"/>
          <w:sz w:val="20"/>
          <w:szCs w:val="20"/>
          <w:lang w:eastAsia="pl-PL"/>
        </w:rPr>
        <w:t>Szczegóły zamówienia zawierają dokumenty: zaproszenie do złożenia oferty wraz z załącznikami 1-8.</w:t>
      </w:r>
    </w:p>
    <w:p w14:paraId="67CE2B3E" w14:textId="52F54533" w:rsidR="003F40FC" w:rsidRPr="009C651F" w:rsidRDefault="003F40FC" w:rsidP="003F40FC">
      <w:pPr>
        <w:rPr>
          <w:rFonts w:cs="Calibri"/>
          <w:sz w:val="20"/>
          <w:szCs w:val="20"/>
          <w:lang w:eastAsia="pl-PL"/>
        </w:rPr>
      </w:pPr>
      <w:r w:rsidRPr="009C651F">
        <w:rPr>
          <w:rFonts w:cs="Calibri"/>
          <w:sz w:val="20"/>
          <w:szCs w:val="20"/>
          <w:lang w:eastAsia="pl-PL"/>
        </w:rPr>
        <w:t xml:space="preserve">Zapytanie dotyczące postępowanie należy kierować na adres email: e-mail: </w:t>
      </w:r>
      <w:hyperlink r:id="rId7" w:history="1">
        <w:r w:rsidRPr="009C651F">
          <w:rPr>
            <w:rStyle w:val="Hipercze"/>
            <w:rFonts w:cs="Calibri"/>
            <w:color w:val="auto"/>
            <w:sz w:val="20"/>
            <w:szCs w:val="20"/>
            <w:lang w:eastAsia="pl-PL"/>
          </w:rPr>
          <w:t>brat.mniejszy@gmail.com</w:t>
        </w:r>
      </w:hyperlink>
    </w:p>
    <w:sectPr w:rsidR="003F40FC" w:rsidRPr="009C651F" w:rsidSect="00877B51">
      <w:headerReference w:type="default" r:id="rId8"/>
      <w:pgSz w:w="11906" w:h="16838"/>
      <w:pgMar w:top="1417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07DA8" w14:textId="77777777" w:rsidR="0008270A" w:rsidRDefault="0008270A" w:rsidP="00085024">
      <w:pPr>
        <w:spacing w:after="0" w:line="240" w:lineRule="auto"/>
      </w:pPr>
      <w:r>
        <w:separator/>
      </w:r>
    </w:p>
  </w:endnote>
  <w:endnote w:type="continuationSeparator" w:id="0">
    <w:p w14:paraId="186D8B6F" w14:textId="77777777" w:rsidR="0008270A" w:rsidRDefault="0008270A" w:rsidP="0008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5B812" w14:textId="77777777" w:rsidR="0008270A" w:rsidRDefault="0008270A" w:rsidP="00085024">
      <w:pPr>
        <w:spacing w:after="0" w:line="240" w:lineRule="auto"/>
      </w:pPr>
      <w:r>
        <w:separator/>
      </w:r>
    </w:p>
  </w:footnote>
  <w:footnote w:type="continuationSeparator" w:id="0">
    <w:p w14:paraId="41BA89BD" w14:textId="77777777" w:rsidR="0008270A" w:rsidRDefault="0008270A" w:rsidP="0008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B22C" w14:textId="77777777" w:rsidR="00085024" w:rsidRPr="0029410C" w:rsidRDefault="00085024" w:rsidP="00085024">
    <w:pPr>
      <w:pStyle w:val="Nagwek"/>
      <w:jc w:val="center"/>
      <w:rPr>
        <w:sz w:val="18"/>
        <w:szCs w:val="18"/>
      </w:rPr>
    </w:pPr>
    <w:r w:rsidRPr="003874DC">
      <w:rPr>
        <w:noProof/>
        <w:lang w:eastAsia="pl-PL"/>
      </w:rPr>
      <w:drawing>
        <wp:inline distT="0" distB="0" distL="0" distR="0" wp14:anchorId="72E40969" wp14:editId="3149E912">
          <wp:extent cx="1247775" cy="723900"/>
          <wp:effectExtent l="0" t="0" r="0" b="0"/>
          <wp:docPr id="11" name="Obraz 2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74DC">
      <w:rPr>
        <w:noProof/>
        <w:lang w:eastAsia="pl-PL"/>
      </w:rPr>
      <w:drawing>
        <wp:inline distT="0" distB="0" distL="0" distR="0" wp14:anchorId="7B7F2EFA" wp14:editId="593A2C0C">
          <wp:extent cx="1009650" cy="723900"/>
          <wp:effectExtent l="0" t="0" r="0" b="0"/>
          <wp:docPr id="12" name="Obraz 1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C15FB" w14:textId="77777777" w:rsidR="00085024" w:rsidRDefault="00085024" w:rsidP="00085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446D7"/>
    <w:multiLevelType w:val="hybridMultilevel"/>
    <w:tmpl w:val="F23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E1440"/>
    <w:multiLevelType w:val="hybridMultilevel"/>
    <w:tmpl w:val="B3CACF6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A77294"/>
    <w:multiLevelType w:val="hybridMultilevel"/>
    <w:tmpl w:val="B3CACF6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6221128">
    <w:abstractNumId w:val="0"/>
  </w:num>
  <w:num w:numId="2" w16cid:durableId="524640085">
    <w:abstractNumId w:val="1"/>
  </w:num>
  <w:num w:numId="3" w16cid:durableId="734551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BA0"/>
    <w:rsid w:val="0008270A"/>
    <w:rsid w:val="00085024"/>
    <w:rsid w:val="003F40FC"/>
    <w:rsid w:val="00571BA0"/>
    <w:rsid w:val="006A1198"/>
    <w:rsid w:val="006F7F16"/>
    <w:rsid w:val="008114F3"/>
    <w:rsid w:val="00877B51"/>
    <w:rsid w:val="009C651F"/>
    <w:rsid w:val="00A51DC8"/>
    <w:rsid w:val="00B6289B"/>
    <w:rsid w:val="00CA01DE"/>
    <w:rsid w:val="00D26D57"/>
    <w:rsid w:val="00DA2248"/>
    <w:rsid w:val="00E41537"/>
    <w:rsid w:val="00E50C1D"/>
    <w:rsid w:val="00E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DBE5"/>
  <w15:chartTrackingRefBased/>
  <w15:docId w15:val="{67CDD0A1-CD18-4D8A-B507-D69D6739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0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40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0F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8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85024"/>
  </w:style>
  <w:style w:type="paragraph" w:styleId="Stopka">
    <w:name w:val="footer"/>
    <w:basedOn w:val="Normalny"/>
    <w:link w:val="StopkaZnak"/>
    <w:uiPriority w:val="99"/>
    <w:unhideWhenUsed/>
    <w:rsid w:val="0008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t.mniejsz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615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Ramczyk</dc:creator>
  <cp:keywords/>
  <dc:description/>
  <cp:lastModifiedBy>Marcin Ramczyk</cp:lastModifiedBy>
  <cp:revision>8</cp:revision>
  <dcterms:created xsi:type="dcterms:W3CDTF">2024-08-08T07:59:00Z</dcterms:created>
  <dcterms:modified xsi:type="dcterms:W3CDTF">2024-09-25T12:20:00Z</dcterms:modified>
</cp:coreProperties>
</file>